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6908"/>
        <w:gridCol w:w="2448"/>
      </w:tblGrid>
      <w:tr w:rsidR="00271CA0" w:rsidTr="003B4D59">
        <w:tc>
          <w:tcPr>
            <w:tcW w:w="6908" w:type="dxa"/>
          </w:tcPr>
          <w:p w:rsidR="00271CA0" w:rsidRPr="008F4F16" w:rsidRDefault="00271CA0" w:rsidP="00271CA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F4F16">
              <w:rPr>
                <w:rFonts w:ascii="Arial Narrow" w:hAnsi="Arial Narrow"/>
                <w:sz w:val="20"/>
                <w:szCs w:val="20"/>
              </w:rPr>
              <w:t>Godkjent for tjenestestedet av:</w:t>
            </w:r>
          </w:p>
          <w:p w:rsidR="00271CA0" w:rsidRPr="008F4F16" w:rsidRDefault="00271CA0" w:rsidP="00271CA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Dato:</w:t>
            </w:r>
          </w:p>
        </w:tc>
        <w:tc>
          <w:tcPr>
            <w:tcW w:w="2448" w:type="dxa"/>
          </w:tcPr>
          <w:p w:rsidR="00271CA0" w:rsidRPr="008F4F16" w:rsidRDefault="00271CA0" w:rsidP="00271CA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F4F16">
              <w:rPr>
                <w:rFonts w:ascii="Arial Narrow" w:hAnsi="Arial Narrow"/>
                <w:sz w:val="20"/>
                <w:szCs w:val="20"/>
              </w:rPr>
              <w:t>Dokumentnummer/ sidetall:</w:t>
            </w:r>
          </w:p>
        </w:tc>
      </w:tr>
      <w:tr w:rsidR="00271CA0" w:rsidTr="003B4D59">
        <w:tc>
          <w:tcPr>
            <w:tcW w:w="9356" w:type="dxa"/>
            <w:gridSpan w:val="2"/>
            <w:shd w:val="clear" w:color="auto" w:fill="FFFF00"/>
          </w:tcPr>
          <w:p w:rsidR="00271CA0" w:rsidRPr="00CF26EB" w:rsidRDefault="00D535ED" w:rsidP="003B4D59">
            <w:pPr>
              <w:pStyle w:val="Overskrift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Arial Narrow" w:hAnsi="Arial Narrow" w:cs="Times New Roman"/>
                <w:color w:val="auto"/>
                <w:sz w:val="48"/>
                <w:szCs w:val="48"/>
              </w:rPr>
              <w:t>P</w:t>
            </w:r>
            <w:r w:rsidR="00CF26EB" w:rsidRPr="003B4D59">
              <w:rPr>
                <w:rFonts w:ascii="Arial Narrow" w:hAnsi="Arial Narrow" w:cs="Times New Roman"/>
                <w:color w:val="auto"/>
                <w:sz w:val="48"/>
                <w:szCs w:val="48"/>
              </w:rPr>
              <w:t>revalens</w:t>
            </w:r>
            <w:r w:rsidR="00210223" w:rsidRPr="003B4D59">
              <w:rPr>
                <w:rFonts w:ascii="Arial Narrow" w:hAnsi="Arial Narrow" w:cs="Times New Roman"/>
                <w:color w:val="auto"/>
                <w:sz w:val="48"/>
                <w:szCs w:val="48"/>
              </w:rPr>
              <w:t>u</w:t>
            </w:r>
            <w:r w:rsidR="00CF26EB" w:rsidRPr="003B4D59">
              <w:rPr>
                <w:rFonts w:ascii="Arial Narrow" w:hAnsi="Arial Narrow" w:cs="Times New Roman"/>
                <w:color w:val="auto"/>
                <w:sz w:val="48"/>
                <w:szCs w:val="48"/>
              </w:rPr>
              <w:t>ndersøkelse</w:t>
            </w:r>
            <w:r w:rsidR="00C27491">
              <w:rPr>
                <w:rFonts w:ascii="Arial Narrow" w:hAnsi="Arial Narrow" w:cs="Times New Roman"/>
                <w:color w:val="auto"/>
                <w:sz w:val="48"/>
                <w:szCs w:val="48"/>
              </w:rPr>
              <w:t xml:space="preserve"> (NOIS-PIAH)</w:t>
            </w:r>
            <w:r w:rsidR="00210223" w:rsidRPr="003B4D59">
              <w:rPr>
                <w:rFonts w:ascii="Arial Narrow" w:hAnsi="Arial Narrow" w:cs="Times New Roman"/>
                <w:color w:val="auto"/>
                <w:sz w:val="48"/>
                <w:szCs w:val="48"/>
              </w:rPr>
              <w:t xml:space="preserve"> </w:t>
            </w:r>
            <w:r w:rsidR="000D1695" w:rsidRPr="003B4D59">
              <w:rPr>
                <w:rFonts w:ascii="Arial Narrow" w:hAnsi="Arial Narrow" w:cs="Times New Roman"/>
                <w:color w:val="auto"/>
                <w:sz w:val="48"/>
                <w:szCs w:val="48"/>
              </w:rPr>
              <w:t>i sykehjem</w:t>
            </w:r>
            <w:r w:rsidR="001502D8" w:rsidRPr="00CF26EB">
              <w:rPr>
                <w:rFonts w:ascii="Arial Narrow" w:hAnsi="Arial Narrow" w:cs="Times New Roman"/>
                <w:color w:val="auto"/>
              </w:rPr>
              <w:t xml:space="preserve">   </w:t>
            </w:r>
            <w:r w:rsidR="003B4D59">
              <w:rPr>
                <w:rFonts w:ascii="Arial Narrow" w:hAnsi="Arial Narrow" w:cs="Times New Roman"/>
                <w:color w:val="auto"/>
              </w:rPr>
              <w:t xml:space="preserve">           </w:t>
            </w:r>
            <w:r w:rsidR="001502D8" w:rsidRPr="00CF26EB">
              <w:rPr>
                <w:rFonts w:ascii="Arial Narrow" w:hAnsi="Arial Narrow" w:cs="Times New Roman"/>
                <w:color w:val="auto"/>
              </w:rPr>
              <w:t xml:space="preserve"> </w:t>
            </w:r>
            <w:r w:rsidR="00C27491">
              <w:rPr>
                <w:rFonts w:ascii="Arial Narrow" w:hAnsi="Arial Narrow" w:cs="Times New Roman"/>
                <w:color w:val="auto"/>
              </w:rPr>
              <w:t xml:space="preserve">   </w:t>
            </w:r>
          </w:p>
        </w:tc>
      </w:tr>
    </w:tbl>
    <w:p w:rsidR="00D14D4F" w:rsidRPr="00DC1725" w:rsidRDefault="00D14D4F" w:rsidP="00AA2D74">
      <w:pPr>
        <w:spacing w:after="0" w:line="240" w:lineRule="auto"/>
        <w:rPr>
          <w:rFonts w:ascii="Arial Narrow" w:hAnsi="Arial Narrow" w:cs="Times New Roman"/>
          <w:b/>
          <w:color w:val="5B9BD5" w:themeColor="accent1"/>
          <w:sz w:val="18"/>
          <w:szCs w:val="18"/>
        </w:rPr>
      </w:pPr>
    </w:p>
    <w:p w:rsidR="00271CA0" w:rsidRPr="00317CF1" w:rsidRDefault="00271CA0" w:rsidP="00AA2D74">
      <w:pPr>
        <w:spacing w:after="0" w:line="240" w:lineRule="auto"/>
        <w:rPr>
          <w:rFonts w:ascii="Arial Narrow" w:hAnsi="Arial Narrow" w:cs="Times New Roman"/>
          <w:b/>
          <w:color w:val="5B9BD5" w:themeColor="accent1"/>
          <w:sz w:val="28"/>
          <w:szCs w:val="28"/>
        </w:rPr>
      </w:pPr>
      <w:r w:rsidRPr="00317CF1">
        <w:rPr>
          <w:rFonts w:ascii="Arial Narrow" w:hAnsi="Arial Narrow" w:cs="Times New Roman"/>
          <w:b/>
          <w:color w:val="5B9BD5" w:themeColor="accent1"/>
          <w:sz w:val="28"/>
          <w:szCs w:val="28"/>
        </w:rPr>
        <w:t>Formål og grunnlagsinformasjon</w:t>
      </w:r>
    </w:p>
    <w:p w:rsidR="00C27491" w:rsidRPr="000D5D91" w:rsidRDefault="00C27491" w:rsidP="00C27491">
      <w:pPr>
        <w:pStyle w:val="Listeavsnitt"/>
        <w:numPr>
          <w:ilvl w:val="0"/>
          <w:numId w:val="1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NOIS står for </w:t>
      </w:r>
      <w:r w:rsidRPr="000D5D91">
        <w:rPr>
          <w:rFonts w:ascii="Arial Narrow" w:hAnsi="Arial Narrow"/>
        </w:rPr>
        <w:t>Norsk overvåkningssystem for antibiotikabruk og hels</w:t>
      </w:r>
      <w:r>
        <w:rPr>
          <w:rFonts w:ascii="Arial Narrow" w:hAnsi="Arial Narrow"/>
        </w:rPr>
        <w:t>etjenesteassosierte infeksjoner (HAI)</w:t>
      </w:r>
      <w:r w:rsidR="00584F01">
        <w:rPr>
          <w:rFonts w:ascii="Arial Narrow" w:hAnsi="Arial Narrow"/>
        </w:rPr>
        <w:t>.</w:t>
      </w:r>
    </w:p>
    <w:p w:rsidR="00C27491" w:rsidRPr="000D5D91" w:rsidRDefault="00C27491" w:rsidP="00C27491">
      <w:pPr>
        <w:pStyle w:val="Listeavsnitt"/>
        <w:numPr>
          <w:ilvl w:val="0"/>
          <w:numId w:val="16"/>
        </w:numPr>
        <w:spacing w:after="0"/>
        <w:rPr>
          <w:rFonts w:ascii="Arial Narrow" w:hAnsi="Arial Narrow"/>
        </w:rPr>
      </w:pPr>
      <w:r w:rsidRPr="000D5D91">
        <w:rPr>
          <w:rFonts w:ascii="Arial Narrow" w:hAnsi="Arial Narrow"/>
        </w:rPr>
        <w:t>PIAH står for prevalensundersøkelser av helsetjenesteassosierte infeksjoner og antibiotikabruk</w:t>
      </w:r>
      <w:r w:rsidR="00584F01">
        <w:rPr>
          <w:rFonts w:ascii="Arial Narrow" w:hAnsi="Arial Narrow"/>
        </w:rPr>
        <w:t>.</w:t>
      </w:r>
    </w:p>
    <w:p w:rsidR="003B4D59" w:rsidRDefault="00F95970" w:rsidP="00F95970">
      <w:pPr>
        <w:pStyle w:val="Listeavsnitt"/>
        <w:numPr>
          <w:ilvl w:val="0"/>
          <w:numId w:val="16"/>
        </w:numPr>
        <w:rPr>
          <w:rFonts w:ascii="Arial Narrow" w:hAnsi="Arial Narrow"/>
        </w:rPr>
      </w:pPr>
      <w:r w:rsidRPr="00F95970">
        <w:rPr>
          <w:rFonts w:ascii="Arial Narrow" w:hAnsi="Arial Narrow"/>
        </w:rPr>
        <w:t xml:space="preserve">Prevalensundersøkelser </w:t>
      </w:r>
      <w:r w:rsidR="00C27491">
        <w:rPr>
          <w:rFonts w:ascii="Arial Narrow" w:hAnsi="Arial Narrow"/>
        </w:rPr>
        <w:t xml:space="preserve">viser </w:t>
      </w:r>
      <w:r w:rsidRPr="00F95970">
        <w:rPr>
          <w:rFonts w:ascii="Arial Narrow" w:hAnsi="Arial Narrow"/>
        </w:rPr>
        <w:t>f</w:t>
      </w:r>
      <w:r w:rsidR="00DC1725" w:rsidRPr="00F95970">
        <w:rPr>
          <w:rFonts w:ascii="Arial Narrow" w:hAnsi="Arial Narrow"/>
        </w:rPr>
        <w:t xml:space="preserve">orekomsten av </w:t>
      </w:r>
      <w:r w:rsidR="00C27491">
        <w:rPr>
          <w:rFonts w:ascii="Arial Narrow" w:hAnsi="Arial Narrow"/>
        </w:rPr>
        <w:t>HAI</w:t>
      </w:r>
      <w:r w:rsidR="003B4D59" w:rsidRPr="00F95970">
        <w:rPr>
          <w:rFonts w:ascii="Arial Narrow" w:hAnsi="Arial Narrow"/>
        </w:rPr>
        <w:t xml:space="preserve"> og </w:t>
      </w:r>
      <w:r w:rsidRPr="00F95970">
        <w:rPr>
          <w:rFonts w:ascii="Arial Narrow" w:hAnsi="Arial Narrow"/>
        </w:rPr>
        <w:t>antibiotikabruk i norske sykehjem.</w:t>
      </w:r>
    </w:p>
    <w:p w:rsidR="00F95970" w:rsidRDefault="00F95970" w:rsidP="00F95970">
      <w:pPr>
        <w:pStyle w:val="Listeavsnit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Deltakelse i prevalens</w:t>
      </w:r>
      <w:r w:rsidR="00AB5D5B">
        <w:rPr>
          <w:rFonts w:ascii="Arial Narrow" w:hAnsi="Arial Narrow"/>
        </w:rPr>
        <w:t>undersøkelse x 2 pr år er obligatorisk for norske sykehjem i</w:t>
      </w:r>
      <w:r w:rsidR="00AB5D5B" w:rsidRPr="00AB5D5B">
        <w:rPr>
          <w:rFonts w:ascii="Arial Narrow" w:hAnsi="Arial Narrow"/>
        </w:rPr>
        <w:t xml:space="preserve"> </w:t>
      </w:r>
      <w:proofErr w:type="spellStart"/>
      <w:r w:rsidR="00AB5D5B" w:rsidRPr="009908C5">
        <w:rPr>
          <w:rFonts w:ascii="Arial Narrow" w:hAnsi="Arial Narrow"/>
        </w:rPr>
        <w:t>hht</w:t>
      </w:r>
      <w:proofErr w:type="spellEnd"/>
      <w:r w:rsidR="00AB5D5B" w:rsidRPr="009908C5">
        <w:rPr>
          <w:rFonts w:ascii="Arial Narrow" w:hAnsi="Arial Narrow"/>
        </w:rPr>
        <w:t xml:space="preserve"> </w:t>
      </w:r>
      <w:r w:rsidR="00AB5D5B" w:rsidRPr="00A11A99">
        <w:rPr>
          <w:rFonts w:ascii="Arial Narrow" w:hAnsi="Arial Narrow"/>
          <w:i/>
        </w:rPr>
        <w:t>NOIS-registerforskriften</w:t>
      </w:r>
      <w:r w:rsidR="00AB5D5B" w:rsidRPr="009908C5">
        <w:rPr>
          <w:rFonts w:ascii="Arial Narrow" w:hAnsi="Arial Narrow"/>
        </w:rPr>
        <w:t xml:space="preserve"> og </w:t>
      </w:r>
      <w:r w:rsidR="00AB5D5B" w:rsidRPr="00584F01">
        <w:rPr>
          <w:rFonts w:ascii="Arial Narrow" w:hAnsi="Arial Narrow"/>
          <w:i/>
        </w:rPr>
        <w:t>Forskrift om smittevern i helsetjenesten</w:t>
      </w:r>
      <w:r w:rsidR="000C4499" w:rsidRPr="00584F01">
        <w:rPr>
          <w:rFonts w:ascii="Arial Narrow" w:hAnsi="Arial Narrow"/>
          <w:i/>
        </w:rPr>
        <w:t>.</w:t>
      </w:r>
    </w:p>
    <w:p w:rsidR="00DC1725" w:rsidRPr="00F95970" w:rsidRDefault="00AB5D5B" w:rsidP="00B10FE6">
      <w:pPr>
        <w:pStyle w:val="Listeavsnit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Prevalensundersøkelsene gir en nasjonal oversikt, og det </w:t>
      </w:r>
      <w:r w:rsidR="00F95970">
        <w:rPr>
          <w:rFonts w:ascii="Arial Narrow" w:hAnsi="Arial Narrow"/>
        </w:rPr>
        <w:t xml:space="preserve">enkelte sykehjem </w:t>
      </w:r>
      <w:r>
        <w:rPr>
          <w:rFonts w:ascii="Arial Narrow" w:hAnsi="Arial Narrow"/>
        </w:rPr>
        <w:t>kan sammenligne sine resultater med landsgjennomsnittet</w:t>
      </w:r>
      <w:r w:rsidR="000C449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og kan </w:t>
      </w:r>
      <w:r w:rsidR="000C4499">
        <w:rPr>
          <w:rFonts w:ascii="Arial Narrow" w:hAnsi="Arial Narrow"/>
        </w:rPr>
        <w:t>vurdere om for</w:t>
      </w:r>
      <w:r w:rsidR="00DC1725" w:rsidRPr="00F95970">
        <w:rPr>
          <w:rFonts w:ascii="Arial Narrow" w:hAnsi="Arial Narrow"/>
        </w:rPr>
        <w:t xml:space="preserve">skriving av antibiotika er i tråd med nasjonale </w:t>
      </w:r>
      <w:r>
        <w:rPr>
          <w:rFonts w:ascii="Arial Narrow" w:hAnsi="Arial Narrow"/>
        </w:rPr>
        <w:t xml:space="preserve">anbefalinger.  </w:t>
      </w:r>
    </w:p>
    <w:p w:rsidR="00271CA0" w:rsidRDefault="00271CA0" w:rsidP="00AA2D74">
      <w:pPr>
        <w:spacing w:after="0" w:line="240" w:lineRule="auto"/>
        <w:rPr>
          <w:rFonts w:ascii="Arial Narrow" w:hAnsi="Arial Narrow"/>
          <w:b/>
          <w:color w:val="5B9BD5" w:themeColor="accent1"/>
          <w:sz w:val="28"/>
          <w:szCs w:val="28"/>
        </w:rPr>
      </w:pPr>
      <w:r w:rsidRPr="00317CF1">
        <w:rPr>
          <w:rFonts w:ascii="Arial Narrow" w:hAnsi="Arial Narrow"/>
          <w:b/>
          <w:color w:val="5B9BD5" w:themeColor="accent1"/>
          <w:sz w:val="28"/>
          <w:szCs w:val="28"/>
        </w:rPr>
        <w:t>Utførelse</w:t>
      </w:r>
      <w:r w:rsidR="001D6659" w:rsidRPr="00317CF1">
        <w:rPr>
          <w:rFonts w:ascii="Arial Narrow" w:hAnsi="Arial Narrow"/>
          <w:b/>
          <w:color w:val="5B9BD5" w:themeColor="accent1"/>
          <w:sz w:val="28"/>
          <w:szCs w:val="28"/>
        </w:rPr>
        <w:t xml:space="preserve"> </w:t>
      </w:r>
    </w:p>
    <w:p w:rsidR="003B7FED" w:rsidRPr="00A11A99" w:rsidRDefault="003B7FED" w:rsidP="00AA2D7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934D89" w:rsidRPr="00584F01" w:rsidRDefault="00AB5D5B" w:rsidP="00584F01">
      <w:pPr>
        <w:spacing w:after="0"/>
        <w:rPr>
          <w:rFonts w:ascii="Arial Narrow" w:hAnsi="Arial Narrow"/>
        </w:rPr>
      </w:pPr>
      <w:r w:rsidRPr="009908C5">
        <w:rPr>
          <w:rFonts w:ascii="Arial Narrow" w:hAnsi="Arial Narrow"/>
        </w:rPr>
        <w:t>Prevalensmålingene i sykehjem gjennomføres vår og høst,</w:t>
      </w:r>
      <w:r w:rsidR="000C4499">
        <w:rPr>
          <w:rFonts w:ascii="Arial Narrow" w:hAnsi="Arial Narrow"/>
        </w:rPr>
        <w:t xml:space="preserve"> </w:t>
      </w:r>
      <w:r w:rsidR="00584F01">
        <w:rPr>
          <w:rFonts w:ascii="Arial Narrow" w:hAnsi="Arial Narrow"/>
        </w:rPr>
        <w:t xml:space="preserve">i </w:t>
      </w:r>
      <w:r w:rsidRPr="009908C5">
        <w:rPr>
          <w:rFonts w:ascii="Arial Narrow" w:hAnsi="Arial Narrow"/>
        </w:rPr>
        <w:t>mai og novemb</w:t>
      </w:r>
      <w:bookmarkStart w:id="0" w:name="_GoBack"/>
      <w:r w:rsidRPr="009908C5">
        <w:rPr>
          <w:rFonts w:ascii="Arial Narrow" w:hAnsi="Arial Narrow"/>
        </w:rPr>
        <w:t>e</w:t>
      </w:r>
      <w:bookmarkEnd w:id="0"/>
      <w:r w:rsidRPr="009908C5">
        <w:rPr>
          <w:rFonts w:ascii="Arial Narrow" w:hAnsi="Arial Narrow"/>
        </w:rPr>
        <w:t xml:space="preserve">r. </w:t>
      </w:r>
      <w:r>
        <w:rPr>
          <w:rFonts w:ascii="Arial Narrow" w:hAnsi="Arial Narrow"/>
        </w:rPr>
        <w:t>Det anbefales at man velger å registrere en dag tilsynsl</w:t>
      </w:r>
      <w:r w:rsidR="00584F01">
        <w:rPr>
          <w:rFonts w:ascii="Arial Narrow" w:hAnsi="Arial Narrow"/>
        </w:rPr>
        <w:t xml:space="preserve">ege/ sykehjemslege er til stede. </w:t>
      </w:r>
      <w:r w:rsidR="00934D89" w:rsidRPr="009908C5">
        <w:rPr>
          <w:rFonts w:ascii="Arial Narrow" w:hAnsi="Arial Narrow" w:cs="Cambria"/>
        </w:rPr>
        <w:t>Følgende skal registreres</w:t>
      </w:r>
      <w:r w:rsidR="00584F01">
        <w:rPr>
          <w:rFonts w:ascii="Arial Narrow" w:hAnsi="Arial Narrow" w:cs="Cambria"/>
        </w:rPr>
        <w:t>:</w:t>
      </w:r>
    </w:p>
    <w:p w:rsidR="00934D89" w:rsidRPr="009908C5" w:rsidRDefault="00934D89" w:rsidP="00934D8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</w:rPr>
      </w:pPr>
      <w:r w:rsidRPr="009908C5">
        <w:rPr>
          <w:rFonts w:ascii="Arial Narrow" w:hAnsi="Arial Narrow" w:cs="Cambria"/>
        </w:rPr>
        <w:t>Symptomatisk urinveisinfeksjon hos beboere med og uten urinveiskateter</w:t>
      </w:r>
    </w:p>
    <w:p w:rsidR="00934D89" w:rsidRPr="009908C5" w:rsidRDefault="00934D89" w:rsidP="00934D8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</w:rPr>
      </w:pPr>
      <w:r w:rsidRPr="009908C5">
        <w:rPr>
          <w:rFonts w:ascii="Arial Narrow" w:hAnsi="Arial Narrow" w:cs="Cambria"/>
        </w:rPr>
        <w:t>Nedre luftveisinfeksjon</w:t>
      </w:r>
    </w:p>
    <w:p w:rsidR="00934D89" w:rsidRPr="009908C5" w:rsidRDefault="00934D89" w:rsidP="00934D8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</w:rPr>
      </w:pPr>
      <w:r w:rsidRPr="009908C5">
        <w:rPr>
          <w:rFonts w:ascii="Arial Narrow" w:hAnsi="Arial Narrow" w:cs="Cambria"/>
        </w:rPr>
        <w:t>Infeksjon i operasjonsområdet (overflatisk og dyp postoperativ sårinfeksjon – inkludert organ/ hulrominfeksjon</w:t>
      </w:r>
    </w:p>
    <w:p w:rsidR="00934D89" w:rsidRPr="003B4D59" w:rsidRDefault="00934D89" w:rsidP="003B4D5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</w:rPr>
      </w:pPr>
      <w:r w:rsidRPr="009908C5">
        <w:rPr>
          <w:rFonts w:ascii="Arial Narrow" w:hAnsi="Arial Narrow" w:cs="Cambria"/>
        </w:rPr>
        <w:t>Hudinfeksjon</w:t>
      </w:r>
    </w:p>
    <w:p w:rsidR="00934D89" w:rsidRDefault="00934D89" w:rsidP="00934D8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</w:rPr>
      </w:pPr>
      <w:r w:rsidRPr="009908C5">
        <w:rPr>
          <w:rFonts w:ascii="Arial Narrow" w:hAnsi="Arial Narrow" w:cs="Cambria"/>
        </w:rPr>
        <w:t>All systemisk antibiotika på undersøkelsestidspunktet skal registreres</w:t>
      </w:r>
    </w:p>
    <w:p w:rsidR="00584F01" w:rsidRPr="009908C5" w:rsidRDefault="00584F01" w:rsidP="00934D89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</w:rPr>
      </w:pPr>
      <w:r>
        <w:rPr>
          <w:rFonts w:ascii="Arial Narrow" w:hAnsi="Arial Narrow" w:cs="Cambria"/>
        </w:rPr>
        <w:t>Indikasjoner for valgt antibiotikum skal registreres</w:t>
      </w:r>
    </w:p>
    <w:p w:rsidR="00AB2D00" w:rsidRPr="00A11A99" w:rsidRDefault="00AB2D00" w:rsidP="00B821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934D89" w:rsidRPr="00584F01" w:rsidRDefault="00934D89" w:rsidP="00584F01">
      <w:pPr>
        <w:spacing w:after="0" w:line="240" w:lineRule="auto"/>
        <w:rPr>
          <w:rStyle w:val="Hyperkobling"/>
          <w:rFonts w:ascii="Arial Narrow" w:eastAsia="Times New Roman" w:hAnsi="Arial Narrow" w:cs="Times New Roman"/>
          <w:color w:val="auto"/>
          <w:u w:val="none"/>
        </w:rPr>
      </w:pPr>
      <w:r w:rsidRPr="009908C5">
        <w:rPr>
          <w:rFonts w:ascii="Arial Narrow" w:eastAsia="Times New Roman" w:hAnsi="Arial Narrow" w:cs="Times New Roman"/>
        </w:rPr>
        <w:t xml:space="preserve">De epidemiologiske definisjonene av de ulike typer infeksjoner, bakgrunnen for og gjennomføringen </w:t>
      </w:r>
      <w:r w:rsidR="00584F01">
        <w:rPr>
          <w:rFonts w:ascii="Arial Narrow" w:eastAsia="Times New Roman" w:hAnsi="Arial Narrow" w:cs="Times New Roman"/>
        </w:rPr>
        <w:t xml:space="preserve">av undersøkelsen er beskrevet </w:t>
      </w:r>
      <w:r w:rsidR="000C4499">
        <w:rPr>
          <w:rFonts w:ascii="Arial Narrow" w:eastAsia="Times New Roman" w:hAnsi="Arial Narrow" w:cs="Times New Roman"/>
        </w:rPr>
        <w:fldChar w:fldCharType="begin"/>
      </w:r>
      <w:r w:rsidR="000C4499" w:rsidRPr="00584F01">
        <w:rPr>
          <w:rFonts w:ascii="Arial Narrow" w:eastAsia="Times New Roman" w:hAnsi="Arial Narrow" w:cs="Times New Roman"/>
        </w:rPr>
        <w:instrText xml:space="preserve"> HYPERLINK "https://www.fhi.no/globalassets/migrering/dokumenter/pdf/nois-piah-registreringsmal-for-sykehjem_03.11.2015-pdf.pdf" </w:instrText>
      </w:r>
      <w:r w:rsidR="000C4499">
        <w:rPr>
          <w:rFonts w:ascii="Arial Narrow" w:eastAsia="Times New Roman" w:hAnsi="Arial Narrow" w:cs="Times New Roman"/>
        </w:rPr>
        <w:fldChar w:fldCharType="separate"/>
      </w:r>
      <w:r w:rsidRPr="00584F01">
        <w:rPr>
          <w:rStyle w:val="Hyperkobling"/>
          <w:rFonts w:ascii="Arial Narrow" w:eastAsia="Times New Roman" w:hAnsi="Arial Narrow" w:cs="Times New Roman"/>
        </w:rPr>
        <w:t>NOIS-PIAH registreringsmal for sykehjem_03.11.2015,PDF</w:t>
      </w:r>
      <w:r w:rsidR="00A823F3" w:rsidRPr="00584F01">
        <w:rPr>
          <w:rStyle w:val="Hyperkobling"/>
          <w:rFonts w:ascii="Arial Narrow" w:eastAsia="Times New Roman" w:hAnsi="Arial Narrow" w:cs="Times New Roman"/>
        </w:rPr>
        <w:t xml:space="preserve"> </w:t>
      </w:r>
      <w:r w:rsidR="000C4499" w:rsidRPr="00584F01">
        <w:rPr>
          <w:rStyle w:val="Hyperkobling"/>
          <w:rFonts w:ascii="Arial Narrow" w:eastAsia="Times New Roman" w:hAnsi="Arial Narrow" w:cs="Times New Roman"/>
        </w:rPr>
        <w:t xml:space="preserve"> </w:t>
      </w:r>
    </w:p>
    <w:p w:rsidR="002E4E43" w:rsidRPr="00584F01" w:rsidRDefault="000C4499" w:rsidP="00584F01">
      <w:pPr>
        <w:rPr>
          <w:rFonts w:ascii="Arial Narrow" w:eastAsia="Times New Roman" w:hAnsi="Arial Narrow"/>
        </w:rPr>
      </w:pPr>
      <w:r>
        <w:rPr>
          <w:rFonts w:eastAsia="Times New Roman"/>
        </w:rPr>
        <w:fldChar w:fldCharType="end"/>
      </w:r>
      <w:r w:rsidR="00317CF1" w:rsidRPr="00584F01">
        <w:rPr>
          <w:rFonts w:ascii="Arial Narrow" w:eastAsia="Times New Roman" w:hAnsi="Arial Narrow"/>
        </w:rPr>
        <w:t>R</w:t>
      </w:r>
      <w:r w:rsidR="002E4E43" w:rsidRPr="00584F01">
        <w:rPr>
          <w:rFonts w:ascii="Arial Narrow" w:eastAsia="Times New Roman" w:hAnsi="Arial Narrow"/>
        </w:rPr>
        <w:t xml:space="preserve">egistreringsmal inneholder skjema for registrering av HAI og antibiotikabruk til bruk på avdelingene. </w:t>
      </w:r>
    </w:p>
    <w:p w:rsidR="002E4E43" w:rsidRPr="009908C5" w:rsidRDefault="002E4E43" w:rsidP="002E4E43">
      <w:pPr>
        <w:spacing w:after="0" w:line="240" w:lineRule="auto"/>
        <w:rPr>
          <w:rFonts w:ascii="Arial Narrow" w:eastAsia="Times New Roman" w:hAnsi="Arial Narrow" w:cs="Times New Roman"/>
        </w:rPr>
      </w:pPr>
      <w:r w:rsidRPr="009908C5">
        <w:rPr>
          <w:rFonts w:ascii="Arial Narrow" w:eastAsia="Times New Roman" w:hAnsi="Arial Narrow" w:cs="Times New Roman"/>
          <w:b/>
        </w:rPr>
        <w:t>PIAHnett</w:t>
      </w:r>
      <w:r w:rsidRPr="009908C5">
        <w:rPr>
          <w:rFonts w:ascii="Arial Narrow" w:eastAsia="Times New Roman" w:hAnsi="Arial Narrow" w:cs="Times New Roman"/>
        </w:rPr>
        <w:t xml:space="preserve"> – </w:t>
      </w:r>
      <w:r w:rsidR="00317CF1" w:rsidRPr="00317CF1">
        <w:rPr>
          <w:rFonts w:ascii="Arial Narrow" w:eastAsia="Times New Roman" w:hAnsi="Arial Narrow" w:cs="Times New Roman"/>
          <w:b/>
        </w:rPr>
        <w:t>N</w:t>
      </w:r>
      <w:r w:rsidRPr="00317CF1">
        <w:rPr>
          <w:rFonts w:ascii="Arial Narrow" w:eastAsia="Times New Roman" w:hAnsi="Arial Narrow" w:cs="Times New Roman"/>
          <w:b/>
        </w:rPr>
        <w:t>ytt digital</w:t>
      </w:r>
      <w:r w:rsidR="00A11A99">
        <w:rPr>
          <w:rFonts w:ascii="Arial Narrow" w:eastAsia="Times New Roman" w:hAnsi="Arial Narrow" w:cs="Times New Roman"/>
          <w:b/>
        </w:rPr>
        <w:t>t registreringsverktøy fra 2015</w:t>
      </w:r>
    </w:p>
    <w:p w:rsidR="003B7FED" w:rsidRPr="003B7FED" w:rsidRDefault="002E4E43" w:rsidP="003B7FED">
      <w:pPr>
        <w:spacing w:after="0" w:line="240" w:lineRule="auto"/>
        <w:rPr>
          <w:rFonts w:ascii="Arial Narrow" w:eastAsia="Times New Roman" w:hAnsi="Arial Narrow" w:cs="Times New Roman"/>
        </w:rPr>
      </w:pPr>
      <w:r w:rsidRPr="009908C5">
        <w:rPr>
          <w:rFonts w:ascii="Arial Narrow" w:eastAsia="Times New Roman" w:hAnsi="Arial Narrow" w:cs="Times New Roman"/>
        </w:rPr>
        <w:t>Data fra prevalensundersøkelsene leveres Folkehelseinstituttet ved hjelp av internettbasert dataverktøy, PIAHnett. Papirskjema godtas ikke etter høsten 2015. Det er kun helsepersonell (registrert i HPR-registret) som har tilgang til PIAHnett, og pålogging krever MinID, BankID</w:t>
      </w:r>
      <w:r w:rsidR="00DC1725" w:rsidRPr="009908C5">
        <w:rPr>
          <w:rFonts w:ascii="Arial Narrow" w:eastAsia="Times New Roman" w:hAnsi="Arial Narrow" w:cs="Times New Roman"/>
        </w:rPr>
        <w:t>, Buypasskort og smartleser, eller Commfides.</w:t>
      </w:r>
    </w:p>
    <w:p w:rsidR="00DC1725" w:rsidRPr="003B7FED" w:rsidRDefault="00DC1FB3" w:rsidP="00D053DE">
      <w:pPr>
        <w:pStyle w:val="Listeavsnit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</w:rPr>
      </w:pPr>
      <w:hyperlink r:id="rId7" w:history="1">
        <w:r w:rsidR="00DC1725" w:rsidRPr="003B7FED">
          <w:rPr>
            <w:rStyle w:val="Hyperkobling"/>
            <w:rFonts w:ascii="Arial Narrow" w:eastAsia="Times New Roman" w:hAnsi="Arial Narrow" w:cs="Times New Roman"/>
          </w:rPr>
          <w:t>PIAHnett</w:t>
        </w:r>
      </w:hyperlink>
    </w:p>
    <w:p w:rsidR="00DC1725" w:rsidRPr="009908C5" w:rsidRDefault="00DC1FB3" w:rsidP="00D053DE">
      <w:pPr>
        <w:pStyle w:val="Listeavsnit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</w:rPr>
      </w:pPr>
      <w:hyperlink r:id="rId8" w:history="1">
        <w:r w:rsidR="00DC1725" w:rsidRPr="009908C5">
          <w:rPr>
            <w:rStyle w:val="Hyperkobling"/>
            <w:rFonts w:ascii="Arial Narrow" w:eastAsia="Times New Roman" w:hAnsi="Arial Narrow" w:cs="Times New Roman"/>
          </w:rPr>
          <w:t>Brukerveiledning for PIAHnett, august 2015, PDF</w:t>
        </w:r>
      </w:hyperlink>
    </w:p>
    <w:p w:rsidR="002E4E43" w:rsidRDefault="002E4E43" w:rsidP="002E4E43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3B4D59" w:rsidRPr="000C4499" w:rsidRDefault="003B4D59" w:rsidP="002E4E43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0C4499">
        <w:rPr>
          <w:rFonts w:ascii="Arial Narrow" w:eastAsia="Times New Roman" w:hAnsi="Arial Narrow" w:cs="Times New Roman"/>
          <w:b/>
        </w:rPr>
        <w:t>Hvordan få tilgang til egne resultater?</w:t>
      </w:r>
    </w:p>
    <w:p w:rsidR="000C4499" w:rsidRPr="003B7FED" w:rsidRDefault="000C4499" w:rsidP="003B7FED">
      <w:pPr>
        <w:pStyle w:val="Listeavsnitt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3B7FED">
        <w:rPr>
          <w:rFonts w:ascii="Arial Narrow" w:hAnsi="Arial Narrow"/>
        </w:rPr>
        <w:t xml:space="preserve">Resultater publiseres på Folkehelseinstituttet nettsider. </w:t>
      </w:r>
    </w:p>
    <w:p w:rsidR="00934D89" w:rsidRPr="003B7FED" w:rsidRDefault="000C4499" w:rsidP="003B7FED">
      <w:pPr>
        <w:pStyle w:val="Listeavsnitt"/>
        <w:numPr>
          <w:ilvl w:val="0"/>
          <w:numId w:val="18"/>
        </w:numPr>
        <w:spacing w:after="0" w:line="240" w:lineRule="auto"/>
        <w:rPr>
          <w:rFonts w:ascii="Arial Narrow" w:eastAsia="Times New Roman" w:hAnsi="Arial Narrow" w:cs="Times New Roman"/>
        </w:rPr>
      </w:pPr>
      <w:r w:rsidRPr="003B7FED">
        <w:rPr>
          <w:rFonts w:ascii="Arial Narrow" w:hAnsi="Arial Narrow"/>
        </w:rPr>
        <w:t>Registrert helsepersonell har tilgang til resultatrapporter i PIAHnett. Der kan man se resultater fra eget sykehjem, samt samlede resultater fra sykehjem i egen kommune, eget fylke, og nasjonalt.</w:t>
      </w:r>
    </w:p>
    <w:p w:rsidR="003B7FED" w:rsidRPr="00A11A99" w:rsidRDefault="003B7FED" w:rsidP="00C834A6">
      <w:pPr>
        <w:spacing w:after="0" w:line="240" w:lineRule="auto"/>
        <w:rPr>
          <w:rFonts w:ascii="Arial Narrow" w:hAnsi="Arial Narrow" w:cs="Times New Roman"/>
          <w:b/>
          <w:color w:val="5B9BD5" w:themeColor="accent1"/>
          <w:sz w:val="18"/>
          <w:szCs w:val="18"/>
        </w:rPr>
      </w:pPr>
    </w:p>
    <w:p w:rsidR="00C834A6" w:rsidRPr="00317CF1" w:rsidRDefault="00B821F3" w:rsidP="00C834A6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317CF1">
        <w:rPr>
          <w:rFonts w:ascii="Arial Narrow" w:hAnsi="Arial Narrow" w:cs="Times New Roman"/>
          <w:b/>
          <w:color w:val="5B9BD5" w:themeColor="accent1"/>
          <w:sz w:val="28"/>
          <w:szCs w:val="28"/>
        </w:rPr>
        <w:t>Referanser</w:t>
      </w:r>
      <w:r w:rsidRPr="00317CF1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0C4499" w:rsidRPr="003B7FED" w:rsidRDefault="00B10FE6" w:rsidP="003B7FED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</w:pPr>
      <w:r w:rsidRPr="003B7FED">
        <w:rPr>
          <w:rFonts w:ascii="Arial Narrow" w:hAnsi="Arial Narrow" w:cs="Times New Roman"/>
          <w:sz w:val="16"/>
          <w:szCs w:val="16"/>
        </w:rPr>
        <w:t>Folkehelseinstituttet</w:t>
      </w:r>
      <w:r w:rsidR="000C4499" w:rsidRPr="003B7FED">
        <w:rPr>
          <w:rFonts w:ascii="Arial Narrow" w:hAnsi="Arial Narrow" w:cs="Times New Roman"/>
          <w:sz w:val="16"/>
          <w:szCs w:val="16"/>
        </w:rPr>
        <w:t>:</w:t>
      </w:r>
      <w:r w:rsidRPr="003B7FED">
        <w:rPr>
          <w:rFonts w:ascii="Arial Narrow" w:hAnsi="Arial Narrow" w:cs="Times New Roman"/>
          <w:sz w:val="16"/>
          <w:szCs w:val="16"/>
        </w:rPr>
        <w:t xml:space="preserve"> </w:t>
      </w:r>
      <w:r w:rsidR="000C4499" w:rsidRPr="003B7FED">
        <w:rPr>
          <w:rFonts w:ascii="Arial Narrow" w:eastAsia="Times New Roman" w:hAnsi="Arial Narrow" w:cs="Times New Roman"/>
          <w:bCs/>
          <w:i/>
          <w:color w:val="32345C"/>
          <w:kern w:val="36"/>
          <w:sz w:val="16"/>
          <w:szCs w:val="16"/>
        </w:rPr>
        <w:t>Sykehjem: Prevalensundersøkelser av helsetjenesteassosierte infeksjoner og antibiotikabruk, NOIS-PIAH,</w:t>
      </w:r>
      <w:r w:rsidR="000C4499" w:rsidRPr="003B7FED"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  <w:t xml:space="preserve"> (Artikkel</w:t>
      </w:r>
      <w:r w:rsidR="00172E9B"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  <w:t>,</w:t>
      </w:r>
      <w:r w:rsidR="00BC658F"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  <w:t xml:space="preserve"> oppdatert 17.12.</w:t>
      </w:r>
      <w:r w:rsidR="007C373B"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  <w:t>2018</w:t>
      </w:r>
      <w:r w:rsidR="003B7FED" w:rsidRPr="003B7FED"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  <w:t>)</w:t>
      </w:r>
    </w:p>
    <w:p w:rsidR="000D1695" w:rsidRDefault="007C373B" w:rsidP="003B7FED">
      <w:pPr>
        <w:pStyle w:val="Listeavsnitt"/>
        <w:shd w:val="clear" w:color="auto" w:fill="FFFFFF"/>
        <w:spacing w:after="0" w:line="240" w:lineRule="auto"/>
        <w:ind w:left="360"/>
        <w:outlineLvl w:val="0"/>
        <w:rPr>
          <w:rFonts w:ascii="Arial Narrow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  <w:t>Hentet 05.08.2019</w:t>
      </w:r>
      <w:r w:rsidR="003B7FED" w:rsidRPr="003B7FED"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  <w:t xml:space="preserve"> på</w:t>
      </w:r>
      <w:r w:rsidR="00934D89" w:rsidRPr="003B7FED">
        <w:rPr>
          <w:rFonts w:ascii="Arial Narrow" w:hAnsi="Arial Narrow" w:cs="Times New Roman"/>
          <w:sz w:val="16"/>
          <w:szCs w:val="16"/>
        </w:rPr>
        <w:t xml:space="preserve"> </w:t>
      </w:r>
      <w:hyperlink r:id="rId9" w:history="1">
        <w:r w:rsidRPr="007C373B">
          <w:rPr>
            <w:color w:val="0000FF"/>
            <w:sz w:val="16"/>
            <w:szCs w:val="16"/>
            <w:u w:val="single"/>
          </w:rPr>
          <w:t>https://www.fhi.no/hn/helseregistre-og-registre/nois/prevalens-nois-piah/sykehjem-nois-piah/</w:t>
        </w:r>
      </w:hyperlink>
    </w:p>
    <w:p w:rsidR="00A11A99" w:rsidRDefault="00A11A99" w:rsidP="00463296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ascii="Arial Narrow" w:hAnsi="Arial Narrow" w:cs="Helvetica"/>
          <w:color w:val="333333"/>
          <w:sz w:val="16"/>
          <w:szCs w:val="16"/>
          <w:shd w:val="clear" w:color="auto" w:fill="FFFFFF"/>
        </w:rPr>
      </w:pPr>
      <w:r w:rsidRPr="00A11A99">
        <w:rPr>
          <w:rFonts w:ascii="Arial Narrow" w:hAnsi="Arial Narrow" w:cs="Helvetica"/>
          <w:color w:val="333333"/>
          <w:sz w:val="16"/>
          <w:szCs w:val="16"/>
          <w:shd w:val="clear" w:color="auto" w:fill="FFFFFF"/>
        </w:rPr>
        <w:t>FOR-2005-06-17-610</w:t>
      </w:r>
      <w:r>
        <w:rPr>
          <w:rFonts w:ascii="Arial Narrow" w:hAnsi="Arial Narrow" w:cs="Helvetica"/>
          <w:color w:val="333333"/>
          <w:sz w:val="16"/>
          <w:szCs w:val="16"/>
          <w:shd w:val="clear" w:color="auto" w:fill="FFFFFF"/>
        </w:rPr>
        <w:t xml:space="preserve">, </w:t>
      </w:r>
      <w:r w:rsidRPr="00A11A99">
        <w:rPr>
          <w:rFonts w:ascii="Arial Narrow" w:hAnsi="Arial Narrow" w:cs="Helvetica"/>
          <w:i/>
          <w:color w:val="333333"/>
          <w:sz w:val="16"/>
          <w:szCs w:val="16"/>
          <w:shd w:val="clear" w:color="auto" w:fill="FFFFFF"/>
        </w:rPr>
        <w:t>Forskrift om smittevern i helsetjenesten</w:t>
      </w:r>
    </w:p>
    <w:p w:rsidR="00A11A99" w:rsidRPr="007C373B" w:rsidRDefault="007C373B" w:rsidP="003B7FED">
      <w:pPr>
        <w:pStyle w:val="Listeavsnitt"/>
        <w:shd w:val="clear" w:color="auto" w:fill="FFFFFF"/>
        <w:spacing w:after="0" w:line="240" w:lineRule="auto"/>
        <w:ind w:left="360"/>
        <w:outlineLvl w:val="0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Hentet 05.08.2019</w:t>
      </w:r>
      <w:r w:rsidR="00A11A99">
        <w:rPr>
          <w:rFonts w:ascii="Arial Narrow" w:hAnsi="Arial Narrow" w:cs="Times New Roman"/>
          <w:sz w:val="16"/>
          <w:szCs w:val="16"/>
        </w:rPr>
        <w:t xml:space="preserve"> på </w:t>
      </w:r>
      <w:hyperlink r:id="rId10" w:history="1">
        <w:r w:rsidRPr="007C373B">
          <w:rPr>
            <w:color w:val="0000FF"/>
            <w:sz w:val="16"/>
            <w:szCs w:val="16"/>
            <w:u w:val="single"/>
          </w:rPr>
          <w:t>https://lovdata.no/dokument/SF/forskrift/2005-06-17-610</w:t>
        </w:r>
      </w:hyperlink>
    </w:p>
    <w:p w:rsidR="00A11A99" w:rsidRPr="00A11A99" w:rsidRDefault="00A11A99" w:rsidP="00A11A99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Cs/>
          <w:color w:val="32345C"/>
          <w:kern w:val="36"/>
          <w:sz w:val="16"/>
          <w:szCs w:val="16"/>
        </w:rPr>
      </w:pPr>
      <w:r w:rsidRPr="00A11A99">
        <w:rPr>
          <w:rFonts w:ascii="Arial Narrow" w:hAnsi="Arial Narrow"/>
          <w:color w:val="333333"/>
          <w:sz w:val="16"/>
          <w:szCs w:val="16"/>
          <w:shd w:val="clear" w:color="auto" w:fill="FFFFFF"/>
        </w:rPr>
        <w:t>FOR-2005-06-17-611</w:t>
      </w:r>
      <w:r>
        <w:rPr>
          <w:rFonts w:ascii="Arial Narrow" w:hAnsi="Arial Narrow"/>
          <w:color w:val="333333"/>
          <w:sz w:val="16"/>
          <w:szCs w:val="16"/>
          <w:shd w:val="clear" w:color="auto" w:fill="FFFFFF"/>
        </w:rPr>
        <w:t xml:space="preserve">, </w:t>
      </w:r>
      <w:r w:rsidRPr="00A11A99">
        <w:rPr>
          <w:rFonts w:ascii="Arial Narrow" w:hAnsi="Arial Narrow"/>
          <w:i/>
          <w:color w:val="333333"/>
          <w:sz w:val="16"/>
          <w:szCs w:val="16"/>
          <w:shd w:val="clear" w:color="auto" w:fill="FFFFFF"/>
        </w:rPr>
        <w:t>NOIS-registerforskriften</w:t>
      </w:r>
    </w:p>
    <w:p w:rsidR="00A11A99" w:rsidRDefault="007C373B" w:rsidP="00A11A99">
      <w:pPr>
        <w:pStyle w:val="Listeavsnitt"/>
        <w:shd w:val="clear" w:color="auto" w:fill="FFFFFF"/>
        <w:spacing w:after="0" w:line="240" w:lineRule="auto"/>
        <w:ind w:left="360"/>
        <w:outlineLvl w:val="0"/>
        <w:rPr>
          <w:rFonts w:ascii="Arial Narrow" w:hAnsi="Arial Narrow"/>
          <w:color w:val="333333"/>
          <w:sz w:val="16"/>
          <w:szCs w:val="16"/>
          <w:shd w:val="clear" w:color="auto" w:fill="FFFFFF"/>
        </w:rPr>
      </w:pPr>
      <w:r>
        <w:rPr>
          <w:rFonts w:ascii="Arial Narrow" w:hAnsi="Arial Narrow"/>
          <w:color w:val="333333"/>
          <w:sz w:val="16"/>
          <w:szCs w:val="16"/>
          <w:shd w:val="clear" w:color="auto" w:fill="FFFFFF"/>
        </w:rPr>
        <w:t>Hentet 05.08.2019</w:t>
      </w:r>
      <w:r w:rsidR="00A11A99">
        <w:rPr>
          <w:rFonts w:ascii="Arial Narrow" w:hAnsi="Arial Narrow"/>
          <w:color w:val="333333"/>
          <w:sz w:val="16"/>
          <w:szCs w:val="16"/>
          <w:shd w:val="clear" w:color="auto" w:fill="FFFFFF"/>
        </w:rPr>
        <w:t xml:space="preserve"> på </w:t>
      </w:r>
      <w:hyperlink r:id="rId11" w:history="1">
        <w:r w:rsidRPr="007C373B">
          <w:rPr>
            <w:color w:val="0000FF"/>
            <w:sz w:val="16"/>
            <w:szCs w:val="16"/>
            <w:u w:val="single"/>
          </w:rPr>
          <w:t>https://lovdata.no/dokument/SF/forskrift/2005-06-17-611</w:t>
        </w:r>
      </w:hyperlink>
    </w:p>
    <w:p w:rsidR="00463296" w:rsidRPr="00463296" w:rsidRDefault="00A11A99" w:rsidP="00A11A99">
      <w:pPr>
        <w:pStyle w:val="Listeavsnitt"/>
        <w:numPr>
          <w:ilvl w:val="0"/>
          <w:numId w:val="17"/>
        </w:numPr>
        <w:spacing w:after="0" w:line="240" w:lineRule="auto"/>
        <w:rPr>
          <w:rFonts w:ascii="Arial Narrow" w:hAnsi="Arial Narrow" w:cs="Times New Roman"/>
          <w:b/>
          <w:sz w:val="16"/>
          <w:szCs w:val="16"/>
        </w:rPr>
      </w:pPr>
      <w:r w:rsidRPr="00A11A99">
        <w:rPr>
          <w:rFonts w:ascii="Arial Narrow" w:hAnsi="Arial Narrow" w:cs="Times New Roman"/>
          <w:sz w:val="16"/>
          <w:szCs w:val="16"/>
        </w:rPr>
        <w:t xml:space="preserve">Helsedirektoratet: </w:t>
      </w:r>
      <w:r w:rsidRPr="00A11A99">
        <w:rPr>
          <w:rFonts w:ascii="Arial Narrow" w:hAnsi="Arial Narrow"/>
          <w:i/>
          <w:color w:val="222222"/>
          <w:sz w:val="16"/>
          <w:szCs w:val="16"/>
          <w:shd w:val="clear" w:color="auto" w:fill="F7F6F6"/>
        </w:rPr>
        <w:t>Nasjonal faglig retningslinje for antibiotikabruk i primærhelsetjenesten</w:t>
      </w:r>
    </w:p>
    <w:p w:rsidR="00A11A99" w:rsidRPr="00463296" w:rsidRDefault="007C373B" w:rsidP="00463296">
      <w:pPr>
        <w:pStyle w:val="Listeavsnitt"/>
        <w:spacing w:after="0" w:line="240" w:lineRule="auto"/>
        <w:ind w:left="360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Hentet 05.08</w:t>
      </w:r>
      <w:r w:rsidR="00A11A99" w:rsidRPr="00463296">
        <w:rPr>
          <w:rFonts w:ascii="Arial Narrow" w:hAnsi="Arial Narrow" w:cs="Times New Roman"/>
          <w:sz w:val="16"/>
          <w:szCs w:val="16"/>
        </w:rPr>
        <w:t>.201</w:t>
      </w:r>
      <w:r>
        <w:rPr>
          <w:rFonts w:ascii="Arial Narrow" w:hAnsi="Arial Narrow" w:cs="Times New Roman"/>
          <w:sz w:val="16"/>
          <w:szCs w:val="16"/>
        </w:rPr>
        <w:t>9</w:t>
      </w:r>
      <w:r w:rsidR="00A11A99" w:rsidRPr="00463296">
        <w:rPr>
          <w:rFonts w:ascii="Arial Narrow" w:hAnsi="Arial Narrow" w:cs="Times New Roman"/>
          <w:sz w:val="16"/>
          <w:szCs w:val="16"/>
        </w:rPr>
        <w:t xml:space="preserve"> på </w:t>
      </w:r>
      <w:hyperlink r:id="rId12" w:history="1">
        <w:r w:rsidRPr="007C373B">
          <w:rPr>
            <w:color w:val="0000FF"/>
            <w:sz w:val="16"/>
            <w:szCs w:val="16"/>
            <w:u w:val="single"/>
          </w:rPr>
          <w:t>https://www.helsedirektoratet.no/retningslinjer/antibiotikabruk-i-primaerhelsetjenesten</w:t>
        </w:r>
      </w:hyperlink>
    </w:p>
    <w:p w:rsidR="00A11A99" w:rsidRPr="00A11A99" w:rsidRDefault="00A11A99" w:rsidP="00A11A99">
      <w:pPr>
        <w:pStyle w:val="Listeavsnitt"/>
        <w:shd w:val="clear" w:color="auto" w:fill="FFFFFF"/>
        <w:spacing w:after="0" w:line="240" w:lineRule="auto"/>
        <w:ind w:left="360"/>
        <w:outlineLvl w:val="0"/>
        <w:rPr>
          <w:rFonts w:ascii="Arial Narrow" w:hAnsi="Arial Narrow"/>
          <w:color w:val="333333"/>
          <w:sz w:val="16"/>
          <w:szCs w:val="16"/>
          <w:shd w:val="clear" w:color="auto" w:fill="FFFFFF"/>
        </w:rPr>
      </w:pPr>
    </w:p>
    <w:sectPr w:rsidR="00A11A99" w:rsidRPr="00A11A99" w:rsidSect="00463296">
      <w:headerReference w:type="even" r:id="rId13"/>
      <w:headerReference w:type="default" r:id="rId14"/>
      <w:headerReference w:type="first" r:id="rId15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0" w:rsidRDefault="00271CA0" w:rsidP="00271CA0">
      <w:pPr>
        <w:spacing w:after="0" w:line="240" w:lineRule="auto"/>
      </w:pPr>
      <w:r>
        <w:separator/>
      </w:r>
    </w:p>
  </w:endnote>
  <w:endnote w:type="continuationSeparator" w:id="0">
    <w:p w:rsidR="00271CA0" w:rsidRDefault="00271CA0" w:rsidP="0027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0" w:rsidRDefault="00271CA0" w:rsidP="00271CA0">
      <w:pPr>
        <w:spacing w:after="0" w:line="240" w:lineRule="auto"/>
      </w:pPr>
      <w:r>
        <w:separator/>
      </w:r>
    </w:p>
  </w:footnote>
  <w:footnote w:type="continuationSeparator" w:id="0">
    <w:p w:rsidR="00271CA0" w:rsidRDefault="00271CA0" w:rsidP="0027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A0" w:rsidRDefault="00DC1FB3">
    <w:pPr>
      <w:pStyle w:val="Top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284422" o:spid="_x0000_s2052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FORS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99" w:rsidRDefault="00DC1FB3">
    <w:pPr>
      <w:pStyle w:val="Top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284423" o:spid="_x0000_s2053" type="#_x0000_t136" style="position:absolute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FORSLA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826" w:rsidRPr="00DC1FB3" w:rsidRDefault="000C5826" w:rsidP="000C5826">
    <w:pPr>
      <w:pBdr>
        <w:top w:val="single" w:sz="2" w:space="1" w:color="auto"/>
        <w:left w:val="single" w:sz="2" w:space="6" w:color="auto"/>
        <w:bottom w:val="single" w:sz="2" w:space="0" w:color="auto"/>
        <w:right w:val="single" w:sz="2" w:space="4" w:color="auto"/>
      </w:pBdr>
      <w:shd w:val="clear" w:color="auto" w:fill="F2F2F2" w:themeFill="background1" w:themeFillShade="F2"/>
      <w:tabs>
        <w:tab w:val="center" w:pos="4536"/>
        <w:tab w:val="right" w:pos="9072"/>
      </w:tabs>
      <w:spacing w:after="0" w:line="240" w:lineRule="auto"/>
      <w:rPr>
        <w:rFonts w:ascii="Arial Narrow" w:eastAsiaTheme="minorHAnsi" w:hAnsi="Arial Narrow"/>
        <w:b/>
        <w:sz w:val="24"/>
        <w:szCs w:val="24"/>
        <w:lang w:eastAsia="en-US"/>
      </w:rPr>
    </w:pPr>
    <w:r w:rsidRPr="00DC1FB3">
      <w:rPr>
        <w:rFonts w:ascii="Arial Narrow" w:eastAsiaTheme="minorHAnsi" w:hAnsi="Arial Narrow"/>
        <w:b/>
        <w:sz w:val="24"/>
        <w:szCs w:val="24"/>
        <w:lang w:eastAsia="en-US"/>
      </w:rPr>
      <w:t>Forslag til smittevernrutine i infeksjonskontrollprogram for sykehjem i Helse Nord regionen</w:t>
    </w:r>
  </w:p>
  <w:p w:rsidR="000C5826" w:rsidRPr="000C5826" w:rsidRDefault="000C5826" w:rsidP="000C5826">
    <w:pPr>
      <w:pBdr>
        <w:top w:val="single" w:sz="2" w:space="1" w:color="auto"/>
        <w:left w:val="single" w:sz="2" w:space="6" w:color="auto"/>
        <w:bottom w:val="single" w:sz="2" w:space="0" w:color="auto"/>
        <w:right w:val="single" w:sz="2" w:space="4" w:color="auto"/>
      </w:pBdr>
      <w:shd w:val="clear" w:color="auto" w:fill="F2F2F2" w:themeFill="background1" w:themeFillShade="F2"/>
      <w:tabs>
        <w:tab w:val="center" w:pos="4536"/>
        <w:tab w:val="right" w:pos="9072"/>
      </w:tabs>
      <w:spacing w:after="0" w:line="240" w:lineRule="auto"/>
      <w:rPr>
        <w:rFonts w:ascii="Arial Narrow" w:eastAsiaTheme="minorHAnsi" w:hAnsi="Arial Narrow"/>
        <w:sz w:val="21"/>
        <w:szCs w:val="21"/>
        <w:lang w:eastAsia="en-US"/>
      </w:rPr>
    </w:pPr>
    <w:r w:rsidRPr="000C5826">
      <w:rPr>
        <w:rFonts w:ascii="Arial Narrow" w:eastAsiaTheme="minorHAnsi" w:hAnsi="Arial Narrow"/>
        <w:sz w:val="21"/>
        <w:szCs w:val="21"/>
        <w:lang w:eastAsia="en-US"/>
      </w:rPr>
      <w:t xml:space="preserve">Utarbeidet av smittevernsykepleiere for kommunehelsetjenesten i sykehusene FIN, UNN, NLSH og HSYK i samarbeid med smittevernoverleger ved Kompetansesenter i smittevern Helse Nord (KORSN). </w:t>
    </w:r>
  </w:p>
  <w:p w:rsidR="000C5826" w:rsidRPr="000C5826" w:rsidRDefault="000C5826" w:rsidP="000C5826">
    <w:pPr>
      <w:pBdr>
        <w:top w:val="single" w:sz="2" w:space="1" w:color="auto"/>
        <w:left w:val="single" w:sz="2" w:space="6" w:color="auto"/>
        <w:bottom w:val="single" w:sz="2" w:space="0" w:color="auto"/>
        <w:right w:val="single" w:sz="2" w:space="4" w:color="auto"/>
      </w:pBdr>
      <w:shd w:val="clear" w:color="auto" w:fill="F2F2F2" w:themeFill="background1" w:themeFillShade="F2"/>
      <w:tabs>
        <w:tab w:val="center" w:pos="4536"/>
        <w:tab w:val="right" w:pos="9072"/>
      </w:tabs>
      <w:spacing w:after="0" w:line="240" w:lineRule="auto"/>
      <w:rPr>
        <w:rFonts w:ascii="Arial Narrow" w:eastAsiaTheme="minorHAnsi" w:hAnsi="Arial Narrow"/>
        <w:sz w:val="21"/>
        <w:szCs w:val="21"/>
        <w:lang w:eastAsia="en-US"/>
      </w:rPr>
    </w:pPr>
    <w:r w:rsidRPr="000C5826">
      <w:rPr>
        <w:rFonts w:ascii="Arial Narrow" w:eastAsiaTheme="minorHAnsi" w:hAnsi="Arial Narrow"/>
        <w:b/>
        <w:sz w:val="21"/>
        <w:szCs w:val="21"/>
        <w:lang w:eastAsia="en-US"/>
      </w:rPr>
      <w:t xml:space="preserve">Siste revisjonsdato: </w:t>
    </w:r>
    <w:r w:rsidRPr="000C5826">
      <w:rPr>
        <w:rFonts w:ascii="Arial Narrow" w:eastAsiaTheme="minorHAnsi" w:hAnsi="Arial Narrow"/>
        <w:sz w:val="21"/>
        <w:szCs w:val="21"/>
        <w:lang w:eastAsia="en-US"/>
      </w:rPr>
      <w:t xml:space="preserve">15.08.2019 </w:t>
    </w:r>
  </w:p>
  <w:p w:rsidR="000C5826" w:rsidRPr="000C5826" w:rsidRDefault="000C5826" w:rsidP="000C5826">
    <w:pPr>
      <w:pBdr>
        <w:top w:val="single" w:sz="2" w:space="1" w:color="auto"/>
        <w:left w:val="single" w:sz="2" w:space="6" w:color="auto"/>
        <w:bottom w:val="single" w:sz="2" w:space="0" w:color="auto"/>
        <w:right w:val="single" w:sz="2" w:space="4" w:color="auto"/>
      </w:pBdr>
      <w:shd w:val="clear" w:color="auto" w:fill="F2F2F2" w:themeFill="background1" w:themeFillShade="F2"/>
      <w:tabs>
        <w:tab w:val="center" w:pos="4536"/>
        <w:tab w:val="right" w:pos="9072"/>
      </w:tabs>
      <w:spacing w:after="0" w:line="240" w:lineRule="auto"/>
      <w:rPr>
        <w:rFonts w:ascii="Arial Narrow" w:eastAsiaTheme="minorHAnsi" w:hAnsi="Arial Narrow"/>
        <w:sz w:val="21"/>
        <w:szCs w:val="21"/>
        <w:lang w:eastAsia="en-US"/>
      </w:rPr>
    </w:pPr>
    <w:r w:rsidRPr="000C5826">
      <w:rPr>
        <w:rFonts w:ascii="Arial Narrow" w:eastAsiaTheme="minorHAnsi" w:hAnsi="Arial Narrow"/>
        <w:b/>
        <w:sz w:val="21"/>
        <w:szCs w:val="21"/>
        <w:lang w:eastAsia="en-US"/>
      </w:rPr>
      <w:t>Ansvar:</w:t>
    </w:r>
    <w:r w:rsidRPr="000C5826">
      <w:rPr>
        <w:rFonts w:ascii="Arial Narrow" w:eastAsiaTheme="minorHAnsi" w:hAnsi="Arial Narrow"/>
        <w:sz w:val="21"/>
        <w:szCs w:val="21"/>
        <w:lang w:eastAsia="en-US"/>
      </w:rPr>
      <w:t xml:space="preserve"> Tjenestestedets leder har ansvar for at rutinen er tilpasset. Godkjenning av kommuneoverlege før bruk</w:t>
    </w:r>
  </w:p>
  <w:p w:rsidR="00850BA0" w:rsidRDefault="00850BA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B3C"/>
    <w:multiLevelType w:val="hybridMultilevel"/>
    <w:tmpl w:val="DC80A6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A357BE"/>
    <w:multiLevelType w:val="hybridMultilevel"/>
    <w:tmpl w:val="D4742612"/>
    <w:lvl w:ilvl="0" w:tplc="0414001B">
      <w:start w:val="1"/>
      <w:numFmt w:val="lowerRoman"/>
      <w:lvlText w:val="%1."/>
      <w:lvlJc w:val="right"/>
      <w:pPr>
        <w:ind w:left="1980" w:hanging="360"/>
      </w:pPr>
    </w:lvl>
    <w:lvl w:ilvl="1" w:tplc="04140019" w:tentative="1">
      <w:start w:val="1"/>
      <w:numFmt w:val="lowerLetter"/>
      <w:lvlText w:val="%2."/>
      <w:lvlJc w:val="left"/>
      <w:pPr>
        <w:ind w:left="2700" w:hanging="360"/>
      </w:pPr>
    </w:lvl>
    <w:lvl w:ilvl="2" w:tplc="0414001B" w:tentative="1">
      <w:start w:val="1"/>
      <w:numFmt w:val="lowerRoman"/>
      <w:lvlText w:val="%3."/>
      <w:lvlJc w:val="right"/>
      <w:pPr>
        <w:ind w:left="3420" w:hanging="180"/>
      </w:pPr>
    </w:lvl>
    <w:lvl w:ilvl="3" w:tplc="0414000F" w:tentative="1">
      <w:start w:val="1"/>
      <w:numFmt w:val="decimal"/>
      <w:lvlText w:val="%4."/>
      <w:lvlJc w:val="left"/>
      <w:pPr>
        <w:ind w:left="4140" w:hanging="360"/>
      </w:pPr>
    </w:lvl>
    <w:lvl w:ilvl="4" w:tplc="04140019" w:tentative="1">
      <w:start w:val="1"/>
      <w:numFmt w:val="lowerLetter"/>
      <w:lvlText w:val="%5."/>
      <w:lvlJc w:val="left"/>
      <w:pPr>
        <w:ind w:left="4860" w:hanging="360"/>
      </w:pPr>
    </w:lvl>
    <w:lvl w:ilvl="5" w:tplc="0414001B" w:tentative="1">
      <w:start w:val="1"/>
      <w:numFmt w:val="lowerRoman"/>
      <w:lvlText w:val="%6."/>
      <w:lvlJc w:val="right"/>
      <w:pPr>
        <w:ind w:left="5580" w:hanging="180"/>
      </w:pPr>
    </w:lvl>
    <w:lvl w:ilvl="6" w:tplc="0414000F" w:tentative="1">
      <w:start w:val="1"/>
      <w:numFmt w:val="decimal"/>
      <w:lvlText w:val="%7."/>
      <w:lvlJc w:val="left"/>
      <w:pPr>
        <w:ind w:left="6300" w:hanging="360"/>
      </w:pPr>
    </w:lvl>
    <w:lvl w:ilvl="7" w:tplc="04140019" w:tentative="1">
      <w:start w:val="1"/>
      <w:numFmt w:val="lowerLetter"/>
      <w:lvlText w:val="%8."/>
      <w:lvlJc w:val="left"/>
      <w:pPr>
        <w:ind w:left="7020" w:hanging="360"/>
      </w:pPr>
    </w:lvl>
    <w:lvl w:ilvl="8" w:tplc="0414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D0A3E0A"/>
    <w:multiLevelType w:val="multilevel"/>
    <w:tmpl w:val="201A0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48306E"/>
    <w:multiLevelType w:val="multilevel"/>
    <w:tmpl w:val="201A0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FA17E57"/>
    <w:multiLevelType w:val="hybridMultilevel"/>
    <w:tmpl w:val="DAFA5D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A7B7F"/>
    <w:multiLevelType w:val="hybridMultilevel"/>
    <w:tmpl w:val="E3E686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13829"/>
    <w:multiLevelType w:val="hybridMultilevel"/>
    <w:tmpl w:val="64D0FA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46D8F"/>
    <w:multiLevelType w:val="hybridMultilevel"/>
    <w:tmpl w:val="C59C76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00F3A"/>
    <w:multiLevelType w:val="hybridMultilevel"/>
    <w:tmpl w:val="7C5C61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CD79B0"/>
    <w:multiLevelType w:val="hybridMultilevel"/>
    <w:tmpl w:val="595440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8084D"/>
    <w:multiLevelType w:val="hybridMultilevel"/>
    <w:tmpl w:val="40BA80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62BCC"/>
    <w:multiLevelType w:val="hybridMultilevel"/>
    <w:tmpl w:val="033EBC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620D16"/>
    <w:multiLevelType w:val="hybridMultilevel"/>
    <w:tmpl w:val="2D28DA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9795B"/>
    <w:multiLevelType w:val="hybridMultilevel"/>
    <w:tmpl w:val="66A8A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7531"/>
    <w:multiLevelType w:val="hybridMultilevel"/>
    <w:tmpl w:val="7F3CB176"/>
    <w:lvl w:ilvl="0" w:tplc="AD3698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3053C1"/>
    <w:multiLevelType w:val="hybridMultilevel"/>
    <w:tmpl w:val="9C54B7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762E4"/>
    <w:multiLevelType w:val="hybridMultilevel"/>
    <w:tmpl w:val="B90EC4DE"/>
    <w:lvl w:ilvl="0" w:tplc="F8CAF7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3F6D48"/>
    <w:multiLevelType w:val="hybridMultilevel"/>
    <w:tmpl w:val="4B4E82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D51F11"/>
    <w:multiLevelType w:val="hybridMultilevel"/>
    <w:tmpl w:val="F482A41C"/>
    <w:lvl w:ilvl="0" w:tplc="F0B28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6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18"/>
  </w:num>
  <w:num w:numId="13">
    <w:abstractNumId w:val="8"/>
  </w:num>
  <w:num w:numId="14">
    <w:abstractNumId w:val="0"/>
  </w:num>
  <w:num w:numId="15">
    <w:abstractNumId w:val="11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A0"/>
    <w:rsid w:val="00003CFC"/>
    <w:rsid w:val="00037337"/>
    <w:rsid w:val="000610C9"/>
    <w:rsid w:val="0007277D"/>
    <w:rsid w:val="000C4499"/>
    <w:rsid w:val="000C5826"/>
    <w:rsid w:val="000D1695"/>
    <w:rsid w:val="000D2917"/>
    <w:rsid w:val="001502D8"/>
    <w:rsid w:val="00172E9B"/>
    <w:rsid w:val="001865AF"/>
    <w:rsid w:val="0019527E"/>
    <w:rsid w:val="001D6659"/>
    <w:rsid w:val="001E62D4"/>
    <w:rsid w:val="001F0899"/>
    <w:rsid w:val="001F27B9"/>
    <w:rsid w:val="00210223"/>
    <w:rsid w:val="00271CA0"/>
    <w:rsid w:val="00296185"/>
    <w:rsid w:val="002A42EA"/>
    <w:rsid w:val="002B278C"/>
    <w:rsid w:val="002E4E43"/>
    <w:rsid w:val="00317CF1"/>
    <w:rsid w:val="003B4D59"/>
    <w:rsid w:val="003B7FED"/>
    <w:rsid w:val="003E729B"/>
    <w:rsid w:val="003F034B"/>
    <w:rsid w:val="00463296"/>
    <w:rsid w:val="00474D76"/>
    <w:rsid w:val="004819B0"/>
    <w:rsid w:val="00491908"/>
    <w:rsid w:val="00492E2B"/>
    <w:rsid w:val="004B3092"/>
    <w:rsid w:val="004F0AD8"/>
    <w:rsid w:val="00584F01"/>
    <w:rsid w:val="005A23B1"/>
    <w:rsid w:val="005D3AA4"/>
    <w:rsid w:val="005F45C0"/>
    <w:rsid w:val="006407A1"/>
    <w:rsid w:val="0066254B"/>
    <w:rsid w:val="00665112"/>
    <w:rsid w:val="00723D42"/>
    <w:rsid w:val="00795908"/>
    <w:rsid w:val="00797B8C"/>
    <w:rsid w:val="007C373B"/>
    <w:rsid w:val="00825922"/>
    <w:rsid w:val="00850BA0"/>
    <w:rsid w:val="008733AF"/>
    <w:rsid w:val="008B3456"/>
    <w:rsid w:val="00934D89"/>
    <w:rsid w:val="009908C5"/>
    <w:rsid w:val="00A11A99"/>
    <w:rsid w:val="00A60DBB"/>
    <w:rsid w:val="00A823F3"/>
    <w:rsid w:val="00AA2D74"/>
    <w:rsid w:val="00AB2D00"/>
    <w:rsid w:val="00AB5D5B"/>
    <w:rsid w:val="00AF17F9"/>
    <w:rsid w:val="00B10FE6"/>
    <w:rsid w:val="00B15A1F"/>
    <w:rsid w:val="00B821F3"/>
    <w:rsid w:val="00BB70E0"/>
    <w:rsid w:val="00BC658F"/>
    <w:rsid w:val="00C27491"/>
    <w:rsid w:val="00C41C2A"/>
    <w:rsid w:val="00C834A6"/>
    <w:rsid w:val="00C9772C"/>
    <w:rsid w:val="00CD5EE4"/>
    <w:rsid w:val="00CD6670"/>
    <w:rsid w:val="00CE21AE"/>
    <w:rsid w:val="00CF26EB"/>
    <w:rsid w:val="00D053DE"/>
    <w:rsid w:val="00D14D4F"/>
    <w:rsid w:val="00D220AC"/>
    <w:rsid w:val="00D535ED"/>
    <w:rsid w:val="00DC0258"/>
    <w:rsid w:val="00DC1725"/>
    <w:rsid w:val="00DC1FB3"/>
    <w:rsid w:val="00E64EA9"/>
    <w:rsid w:val="00E81E11"/>
    <w:rsid w:val="00F21AE9"/>
    <w:rsid w:val="00F80F6A"/>
    <w:rsid w:val="00F91C1B"/>
    <w:rsid w:val="00F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5B0F01C4-6388-4EC1-8309-EA5CEEB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A0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71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1CA0"/>
  </w:style>
  <w:style w:type="paragraph" w:styleId="Bunntekst">
    <w:name w:val="footer"/>
    <w:basedOn w:val="Normal"/>
    <w:link w:val="BunntekstTegn"/>
    <w:uiPriority w:val="99"/>
    <w:unhideWhenUsed/>
    <w:rsid w:val="00271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1CA0"/>
  </w:style>
  <w:style w:type="character" w:customStyle="1" w:styleId="Overskrift1Tegn">
    <w:name w:val="Overskrift 1 Tegn"/>
    <w:basedOn w:val="Standardskriftforavsnitt"/>
    <w:link w:val="Overskrift1"/>
    <w:uiPriority w:val="9"/>
    <w:rsid w:val="00271C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b-NO"/>
    </w:rPr>
  </w:style>
  <w:style w:type="table" w:styleId="Tabellrutenett">
    <w:name w:val="Table Grid"/>
    <w:basedOn w:val="Vanligtabell"/>
    <w:uiPriority w:val="59"/>
    <w:rsid w:val="00271CA0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9772C"/>
    <w:pPr>
      <w:ind w:left="720"/>
      <w:contextualSpacing/>
    </w:pPr>
  </w:style>
  <w:style w:type="paragraph" w:customStyle="1" w:styleId="Default">
    <w:name w:val="Default"/>
    <w:rsid w:val="008B3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8B345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B5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globalassets/migrering/dokumenter/pdf/brukerveiledning-for-piahnett-august-2015-pdf.pdf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prevalens.fhi.no/" TargetMode="External"/><Relationship Id="rId12" Type="http://schemas.openxmlformats.org/officeDocument/2006/relationships/hyperlink" Target="https://www.helsedirektoratet.no/retningslinjer/antibiotikabruk-i-primaerhelsetjenest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dokument/SF/forskrift/2005-06-17-6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vdata.no/dokument/SF/forskrift/2005-06-17-610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fhi.no/hn/helseregistre-og-registre/nois/prevalens-nois-piah/sykehjem-nois-piah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BE473-F037-451B-805C-729604F0DF02}"/>
</file>

<file path=customXml/itemProps2.xml><?xml version="1.0" encoding="utf-8"?>
<ds:datastoreItem xmlns:ds="http://schemas.openxmlformats.org/officeDocument/2006/customXml" ds:itemID="{CA845FA0-CA20-4901-8106-1BE847823852}"/>
</file>

<file path=customXml/itemProps3.xml><?xml version="1.0" encoding="utf-8"?>
<ds:datastoreItem xmlns:ds="http://schemas.openxmlformats.org/officeDocument/2006/customXml" ds:itemID="{CB41669E-F56B-4C10-A31C-8417ABE23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Smihaug Elisabeth Jeanette Lovise</dc:creator>
  <cp:keywords/>
  <dc:description/>
  <cp:lastModifiedBy>Isaksen Hilde R</cp:lastModifiedBy>
  <cp:revision>11</cp:revision>
  <dcterms:created xsi:type="dcterms:W3CDTF">2017-07-31T07:24:00Z</dcterms:created>
  <dcterms:modified xsi:type="dcterms:W3CDTF">2019-08-16T08:01:00Z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